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тарифного регулирования и энергетики Пермского края от 20.12.2024 N 46-02-04-89</w:t>
              <w:br/>
              <w:t xml:space="preserve">"Об утверждении нормативов потребления коммунальных услуг по холодному водоснабжению, горячему водоснабжению в жилых помещениях на территории Пермского края"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ТАРИФНОГО РЕГУЛИРОВАНИЯ И ЭНЕРГЕТИКИ</w:t>
      </w:r>
    </w:p>
    <w:p>
      <w:pPr>
        <w:pStyle w:val="2"/>
        <w:jc w:val="center"/>
      </w:pPr>
      <w:r>
        <w:rPr>
          <w:sz w:val="20"/>
        </w:rPr>
        <w:t xml:space="preserve">ПЕРМСКОГО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декабря 2024 г. N 46-02-04-89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НОРМАТИВОВ ПОТРЕБЛЕНИЯ КОММУНАЛЬНЫХ УСЛУГ</w:t>
      </w:r>
    </w:p>
    <w:p>
      <w:pPr>
        <w:pStyle w:val="2"/>
        <w:jc w:val="center"/>
      </w:pPr>
      <w:r>
        <w:rPr>
          <w:sz w:val="20"/>
        </w:rPr>
        <w:t xml:space="preserve">ПО ХОЛОДНОМУ ВОДОСНАБЖЕНИЮ, ГОРЯЧЕМУ ВОДОСНАБЖЕНИЮ В ЖИЛЫХ</w:t>
      </w:r>
    </w:p>
    <w:p>
      <w:pPr>
        <w:pStyle w:val="2"/>
        <w:jc w:val="center"/>
      </w:pPr>
      <w:r>
        <w:rPr>
          <w:sz w:val="20"/>
        </w:rPr>
        <w:t xml:space="preserve">ПОМЕЩЕНИЯХ НА ТЕРРИТОРИИ ПЕРМСКОГО КРАЯ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3.05.2006 N 306 (ред. от 27.10.2023) &quot;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имущества в многоквартирном доме, утвержденных постановлением Правительства Российской Федерации от 23 мая 2006 г. N 306, </w:t>
      </w:r>
      <w:hyperlink w:history="0" r:id="rId8" w:tooltip="Постановление Правительства РФ от 17.12.2014 N 1380 (ред. от 28.12.2023) &quot;О вопросах установления и определения нормативов потребления коммунальных услуг&quot; ------------ Недействующая редакция {КонсультантПлюс}">
        <w:r>
          <w:rPr>
            <w:sz w:val="20"/>
            <w:color w:val="0000ff"/>
          </w:rPr>
          <w:t xml:space="preserve">подпунктом "а" пункта 2</w:t>
        </w:r>
      </w:hyperlink>
      <w:r>
        <w:rPr>
          <w:sz w:val="20"/>
        </w:rPr>
        <w:t xml:space="preserve"> постановления Правительства Российской Федерации от 17 декабря 2014 г. N 1380, </w:t>
      </w:r>
      <w:hyperlink w:history="0" r:id="rId9" w:tooltip="Постановление Правительства Пермского края от 26.10.2018 N 631-п (ред. от 27.12.2023) &quot;Об утверждении Положения о Министерстве тарифного регулирования и энергетики Пермского края&quot; {КонсультантПлюс}">
        <w:r>
          <w:rPr>
            <w:sz w:val="20"/>
            <w:color w:val="0000ff"/>
          </w:rPr>
          <w:t xml:space="preserve">пунктом 3.3.19</w:t>
        </w:r>
      </w:hyperlink>
      <w:r>
        <w:rPr>
          <w:sz w:val="20"/>
        </w:rPr>
        <w:t xml:space="preserve"> Положения о Министерстве тарифного регулирования и энергетики Пермского края, утвержденного постановлением Правительства Пермского края от 26 октября 2018 г. N 631-п, приказываю: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</w:t>
      </w:r>
      <w:hyperlink w:history="0" w:anchor="P30" w:tooltip="НОРМАТИВЫ">
        <w:r>
          <w:rPr>
            <w:sz w:val="20"/>
            <w:color w:val="0000ff"/>
          </w:rPr>
          <w:t xml:space="preserve">нормативы</w:t>
        </w:r>
      </w:hyperlink>
      <w:r>
        <w:rPr>
          <w:sz w:val="20"/>
        </w:rPr>
        <w:t xml:space="preserve"> потребления коммунальных услуг по холодному водоснабжению, горячему водоснабжению в жилых помещениях на территории Пермского края, определенные с применением расчетного метода.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01 января 2025 г., но не ранее чем через 10 дней после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М.А.КОЗЛОВА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тарифного</w:t>
      </w:r>
    </w:p>
    <w:p>
      <w:pPr>
        <w:pStyle w:val="0"/>
        <w:jc w:val="right"/>
      </w:pPr>
      <w:r>
        <w:rPr>
          <w:sz w:val="20"/>
        </w:rPr>
        <w:t xml:space="preserve">регулирования и энергетики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от 20.12.2024 N 46-02-04-89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НОРМАТИВЫ</w:t>
      </w:r>
    </w:p>
    <w:p>
      <w:pPr>
        <w:pStyle w:val="2"/>
        <w:jc w:val="center"/>
      </w:pPr>
      <w:r>
        <w:rPr>
          <w:sz w:val="20"/>
        </w:rPr>
        <w:t xml:space="preserve">ПОТРЕБЛЕНИЯ КОММУНАЛЬНЫХ УСЛУГ ПО ХОЛОДНОМУ ВОДОСНАБЖЕНИЮ,</w:t>
      </w:r>
    </w:p>
    <w:p>
      <w:pPr>
        <w:pStyle w:val="2"/>
        <w:jc w:val="center"/>
      </w:pPr>
      <w:r>
        <w:rPr>
          <w:sz w:val="20"/>
        </w:rPr>
        <w:t xml:space="preserve">ГОРЯЧЕМУ ВОДОСНАБЖЕНИЮ В ЖИЛЫХ ПОМЕЩЕНИЯХ НА ТЕРРИТОРИИ</w:t>
      </w:r>
    </w:p>
    <w:p>
      <w:pPr>
        <w:pStyle w:val="2"/>
        <w:jc w:val="center"/>
      </w:pPr>
      <w:r>
        <w:rPr>
          <w:sz w:val="20"/>
        </w:rPr>
        <w:t xml:space="preserve">ПЕРМСКОГО КРАЯ, ОПРЕДЕЛЕННЫЕ С ПРИМЕНЕНИЕМ РАСЧЕТНОГО МЕТОДА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4"/>
        <w:gridCol w:w="3834"/>
        <w:gridCol w:w="1247"/>
        <w:gridCol w:w="1714"/>
        <w:gridCol w:w="1714"/>
      </w:tblGrid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Категория жилых помещений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 коммунальной услуги холодного водоснабжения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Норматив потребления коммунальной услуги горячего водоснабжения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4,221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3,135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4,266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3,190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1650-1700 мм с душем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4,311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3,245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3,004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1,652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3,771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2,585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7,356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7,456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7,556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7,156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6,356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3,856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3,148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13.1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 (ваннами сидячими длиной 1200 мм с душем)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5,216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13.2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 (ваннами длиной 1500-1550 мм с душем)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5,316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13.3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 (ваннами длиной 1650-1700 мм с душем)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5,416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13.4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 (ваннами без душа)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5,016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1,716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Многоквартирные и жилые дома с водоразборной колонкой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1,294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X</w:t>
            </w:r>
          </w:p>
        </w:tc>
      </w:tr>
      <w:tr>
        <w:tc>
          <w:tcPr>
            <w:tcW w:w="5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38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Дома, использующиеся в качестве общежитий, оборудованные мойками, раковинами, унитазами, с душевыми, с централизованным холодным и горячим водоснабжением, водоотведением</w:t>
            </w:r>
          </w:p>
        </w:tc>
        <w:tc>
          <w:tcPr>
            <w:tcW w:w="12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куб. метр в месяц на человека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2,606</w:t>
            </w:r>
          </w:p>
        </w:tc>
        <w:tc>
          <w:tcPr>
            <w:tcW w:w="17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2,276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тарифного регулирования и энергетики Пермского края от 20.12.2024 N 46-02-04-89</w:t>
            <w:br/>
            <w:t>"Об утверждении норм...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61309&amp;dst=1041" TargetMode = "External"/>
	<Relationship Id="rId8" Type="http://schemas.openxmlformats.org/officeDocument/2006/relationships/hyperlink" Target="https://login.consultant.ru/link/?req=doc&amp;base=RZR&amp;n=466584&amp;dst=100460" TargetMode = "External"/>
	<Relationship Id="rId9" Type="http://schemas.openxmlformats.org/officeDocument/2006/relationships/hyperlink" Target="https://login.consultant.ru/link/?req=doc&amp;base=RLAW368&amp;n=189884&amp;dst=1004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тарифного регулирования и энергетики Пермского края от 20.12.2024 N 46-02-04-89
"Об утверждении нормативов потребления коммунальных услуг по холодному водоснабжению, горячему водоснабжению в жилых помещениях на территории Пермского края"</dc:title>
  <dcterms:created xsi:type="dcterms:W3CDTF">2025-01-14T05:56:50Z</dcterms:created>
</cp:coreProperties>
</file>